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1275"/>
      </w:tblGrid>
      <w:tr w:rsidR="00843564" w:rsidRPr="006E1958" w:rsidTr="00F26375">
        <w:tc>
          <w:tcPr>
            <w:tcW w:w="10490" w:type="dxa"/>
            <w:gridSpan w:val="3"/>
          </w:tcPr>
          <w:p w:rsidR="00843564" w:rsidRPr="006E1958" w:rsidRDefault="00843564" w:rsidP="00843564">
            <w:pPr>
              <w:pStyle w:val="2"/>
              <w:numPr>
                <w:ilvl w:val="0"/>
                <w:numId w:val="0"/>
              </w:numPr>
              <w:ind w:left="576"/>
              <w:jc w:val="center"/>
              <w:outlineLvl w:val="1"/>
              <w:rPr>
                <w:b/>
              </w:rPr>
            </w:pPr>
            <w:bookmarkStart w:id="0" w:name="_Toc137109227"/>
            <w:r w:rsidRPr="006E1958">
              <w:rPr>
                <w:b/>
              </w:rPr>
              <w:t xml:space="preserve">Перечень документов, необходимых для открытия в ООО «КЭБ </w:t>
            </w:r>
            <w:proofErr w:type="spellStart"/>
            <w:r w:rsidRPr="006E1958">
              <w:rPr>
                <w:b/>
              </w:rPr>
              <w:t>ЭйчЭнБи</w:t>
            </w:r>
            <w:proofErr w:type="spellEnd"/>
            <w:r w:rsidRPr="006E1958">
              <w:rPr>
                <w:b/>
              </w:rPr>
              <w:t xml:space="preserve"> Банк» банковского счета юридическому лицу</w:t>
            </w:r>
            <w:bookmarkEnd w:id="0"/>
            <w:r w:rsidRPr="006E1958">
              <w:rPr>
                <w:b/>
              </w:rPr>
              <w:t>-резиденту</w:t>
            </w:r>
          </w:p>
        </w:tc>
      </w:tr>
      <w:tr w:rsidR="00CF4C88" w:rsidRPr="006E1958" w:rsidTr="00751309">
        <w:trPr>
          <w:trHeight w:val="280"/>
        </w:trPr>
        <w:tc>
          <w:tcPr>
            <w:tcW w:w="851" w:type="dxa"/>
          </w:tcPr>
          <w:p w:rsidR="00CF4C88" w:rsidRPr="006E1958" w:rsidRDefault="00CF4C88" w:rsidP="00CF4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F4C88" w:rsidRPr="006E1958" w:rsidRDefault="00CF4C88" w:rsidP="00CF4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64" w:type="dxa"/>
          </w:tcPr>
          <w:p w:rsidR="00CF4C88" w:rsidRPr="006E1958" w:rsidRDefault="00CF4C88" w:rsidP="00CF4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5" w:type="dxa"/>
          </w:tcPr>
          <w:p w:rsidR="00CF4C88" w:rsidRPr="006E1958" w:rsidRDefault="00CF4C88" w:rsidP="00CF4C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экземпляров</w:t>
            </w:r>
          </w:p>
        </w:tc>
      </w:tr>
      <w:tr w:rsidR="00CF4C88" w:rsidRPr="006E1958" w:rsidTr="001520A0">
        <w:tc>
          <w:tcPr>
            <w:tcW w:w="10490" w:type="dxa"/>
            <w:gridSpan w:val="3"/>
          </w:tcPr>
          <w:p w:rsidR="00CF4C88" w:rsidRPr="006E1958" w:rsidRDefault="00CF4C88" w:rsidP="00CF4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открытия счета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:rsidR="00CF4C88" w:rsidRPr="006E1958" w:rsidRDefault="00CF4C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Заявление на открытие счета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4" w:type="dxa"/>
          </w:tcPr>
          <w:p w:rsidR="00CF4C88" w:rsidRPr="006E1958" w:rsidRDefault="00CF4C88" w:rsidP="00CF4C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банковского, по форме, установленной Банком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4" w:type="dxa"/>
          </w:tcPr>
          <w:p w:rsidR="00CF4C88" w:rsidRPr="006E1958" w:rsidRDefault="00CF4C88" w:rsidP="00CF4C88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6E1958">
              <w:rPr>
                <w:color w:val="000000" w:themeColor="text1"/>
                <w:sz w:val="18"/>
                <w:szCs w:val="18"/>
              </w:rPr>
              <w:t>Соглашение о сочетании собственноручных подписей лиц, наделенных правом подписи и заявленных в Карточке с образцами подписей и оттиска печати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4" w:type="dxa"/>
          </w:tcPr>
          <w:p w:rsidR="00CF4C88" w:rsidRPr="006E1958" w:rsidRDefault="00CF4C88" w:rsidP="00CF4C88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Карточка с образцами подписей и оттиска печати, по форме установленной Банком*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4" w:type="dxa"/>
          </w:tcPr>
          <w:p w:rsidR="00CF4C88" w:rsidRPr="006E1958" w:rsidRDefault="00C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Анкета по форме Банка - «Сведения о клиенте»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4" w:type="dxa"/>
          </w:tcPr>
          <w:p w:rsidR="00CF4C88" w:rsidRPr="006E1958" w:rsidRDefault="00C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бенефициарных</w:t>
            </w:r>
            <w:proofErr w:type="spellEnd"/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владельцах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694A11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4" w:type="dxa"/>
          </w:tcPr>
          <w:p w:rsidR="00CF4C88" w:rsidRPr="006E1958" w:rsidRDefault="00CF4C88" w:rsidP="00CF4C88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Анкета выгодоприобретателя (при его наличии)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172F" w:rsidRPr="006E1958" w:rsidTr="005C61C7">
        <w:tc>
          <w:tcPr>
            <w:tcW w:w="851" w:type="dxa"/>
          </w:tcPr>
          <w:p w:rsidR="00E3172F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64" w:type="dxa"/>
          </w:tcPr>
          <w:p w:rsidR="0027467F" w:rsidRPr="006E1958" w:rsidRDefault="00E3172F" w:rsidP="00CF4C88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Свидетельство</w:t>
            </w:r>
            <w:r w:rsidR="0027467F" w:rsidRPr="006E1958">
              <w:rPr>
                <w:sz w:val="18"/>
                <w:szCs w:val="18"/>
              </w:rPr>
              <w:t>:</w:t>
            </w:r>
          </w:p>
          <w:p w:rsidR="0027467F" w:rsidRPr="006E1958" w:rsidRDefault="0027467F" w:rsidP="0027467F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- о</w:t>
            </w:r>
            <w:r w:rsidR="00E3172F" w:rsidRPr="006E1958">
              <w:rPr>
                <w:sz w:val="18"/>
                <w:szCs w:val="18"/>
              </w:rPr>
              <w:t xml:space="preserve"> постановке на учет в налоговом органе</w:t>
            </w:r>
          </w:p>
          <w:p w:rsidR="0027467F" w:rsidRPr="006E1958" w:rsidRDefault="0027467F" w:rsidP="0027467F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 xml:space="preserve">- о государственной регистрации </w:t>
            </w:r>
          </w:p>
        </w:tc>
        <w:tc>
          <w:tcPr>
            <w:tcW w:w="1275" w:type="dxa"/>
          </w:tcPr>
          <w:p w:rsidR="00E3172F" w:rsidRPr="006E1958" w:rsidRDefault="00E3172F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CF4C88" w:rsidP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  <w:r w:rsidR="00E3172F"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на заключение Договора банковского обслуживания, в т. ч. на открытие счета (для лиц, не имеющих права действовать от имени юридического лица без доверенности) 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172F" w:rsidRPr="006E1958" w:rsidTr="005C61C7">
        <w:tc>
          <w:tcPr>
            <w:tcW w:w="851" w:type="dxa"/>
          </w:tcPr>
          <w:p w:rsidR="00E3172F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8364" w:type="dxa"/>
          </w:tcPr>
          <w:p w:rsidR="00E3172F" w:rsidRPr="006E1958" w:rsidRDefault="00E3172F" w:rsidP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Доверенность** на заключение Договора банковского обслуживания, в т. ч. на открытие счета (для лиц, не являющихся сотрудником организации)</w:t>
            </w:r>
          </w:p>
        </w:tc>
        <w:tc>
          <w:tcPr>
            <w:tcW w:w="1275" w:type="dxa"/>
          </w:tcPr>
          <w:p w:rsidR="00E3172F" w:rsidRPr="006E1958" w:rsidRDefault="00E3172F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C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 (Устав, Учредительный договор, Положение) - в зависимости от организационно-правовой формы юридического лица***</w:t>
            </w:r>
          </w:p>
        </w:tc>
        <w:tc>
          <w:tcPr>
            <w:tcW w:w="1275" w:type="dxa"/>
          </w:tcPr>
          <w:p w:rsidR="00CF4C88" w:rsidRPr="006E1958" w:rsidRDefault="00CF4C88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Решение Учредителя /Протокол/Приказ о создании юридического лица</w:t>
            </w:r>
          </w:p>
        </w:tc>
        <w:tc>
          <w:tcPr>
            <w:tcW w:w="1275" w:type="dxa"/>
          </w:tcPr>
          <w:p w:rsidR="00CF4C88" w:rsidRPr="006E1958" w:rsidRDefault="00D31C3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Решение/Протокол уполномоченного органа управления юридическ</w:t>
            </w:r>
            <w:r w:rsidR="00557807" w:rsidRPr="006E1958">
              <w:rPr>
                <w:rFonts w:ascii="Times New Roman" w:hAnsi="Times New Roman" w:cs="Times New Roman"/>
                <w:sz w:val="18"/>
                <w:szCs w:val="18"/>
              </w:rPr>
              <w:t>ого лица/Приказ об утверждении д</w:t>
            </w: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ействующей редакции Устава (Учредительного договора) /изменений к Уставу (Учредительному договору)</w:t>
            </w:r>
          </w:p>
        </w:tc>
        <w:tc>
          <w:tcPr>
            <w:tcW w:w="1275" w:type="dxa"/>
          </w:tcPr>
          <w:p w:rsidR="00CF4C88" w:rsidRPr="006E1958" w:rsidRDefault="00D31C3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Документы, подтверждающие полномочия и определяющие срок, на который избран единоличный исполнительный орган юридического лица (</w:t>
            </w: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решение, протокол, распоряжение, постановление и пр.).</w:t>
            </w:r>
          </w:p>
        </w:tc>
        <w:tc>
          <w:tcPr>
            <w:tcW w:w="1275" w:type="dxa"/>
          </w:tcPr>
          <w:p w:rsidR="00CF4C88" w:rsidRPr="006E1958" w:rsidRDefault="00D31C3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Трудовой договор (контракт)/Положение о единоличном исполнительном органе или иной внутренний документ юридического лица – в случаях, если в Уставе организации или в Решении Учредителя/Протоколе ОСУ/ Совета директоров (СД) имеется ссылка на указанные документы в части определения срока и объеме </w:t>
            </w:r>
            <w:r w:rsidR="006E1958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  <w:tc>
          <w:tcPr>
            <w:tcW w:w="1275" w:type="dxa"/>
          </w:tcPr>
          <w:p w:rsidR="00CF4C88" w:rsidRPr="006E1958" w:rsidRDefault="00D31C3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D31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Протокол об избрании органа, уполномоченного избирать единоличный исполнительный орган (при наличии) или Решение (Протокол) уполномоченного органа юридического лица об избрании единоличного исполнительного органа (при наличии) – о его назначении, а также продлении полномочий, в случае продления им срока полномочий единоличного исполняющего органа</w:t>
            </w:r>
          </w:p>
        </w:tc>
        <w:tc>
          <w:tcPr>
            <w:tcW w:w="1275" w:type="dxa"/>
          </w:tcPr>
          <w:p w:rsidR="00CF4C88" w:rsidRPr="006E1958" w:rsidRDefault="00D31C3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E3172F" w:rsidRPr="00597ADE" w:rsidRDefault="004D6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AD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лиц, указанных в Карточке с образцами подписей и оттиска печати и наделенных правом подписи, в том числе, при необходимости, с правом использования аналога собственноручной подписи (приказы о назначении на должность этих лиц, о наделении их правом соответствующей подписи или отдельная доверенность, подтверждающая это право)</w:t>
            </w:r>
            <w:r w:rsidR="00E3172F" w:rsidRPr="00597A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97ADE" w:rsidRPr="00597ADE" w:rsidRDefault="00597ADE" w:rsidP="00597ADE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 xml:space="preserve">сли 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>в документах о наделении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 xml:space="preserve"> правом подписи срок полномочий 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>не оговоре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 xml:space="preserve">н, то необходимо 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>предоставить один</w:t>
            </w:r>
            <w:r w:rsidRPr="00597ADE">
              <w:rPr>
                <w:rFonts w:ascii="Times New Roman" w:hAnsi="Times New Roman"/>
                <w:sz w:val="18"/>
                <w:szCs w:val="18"/>
              </w:rPr>
              <w:t xml:space="preserve"> из документов:</w:t>
            </w:r>
          </w:p>
          <w:p w:rsidR="00597ADE" w:rsidRPr="00597ADE" w:rsidRDefault="00597ADE" w:rsidP="00597ADE">
            <w:pPr>
              <w:pStyle w:val="a5"/>
              <w:numPr>
                <w:ilvl w:val="0"/>
                <w:numId w:val="4"/>
              </w:numPr>
              <w:spacing w:after="160" w:line="252" w:lineRule="auto"/>
              <w:ind w:left="45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7ADE">
              <w:rPr>
                <w:rFonts w:ascii="Times New Roman" w:hAnsi="Times New Roman"/>
                <w:sz w:val="18"/>
                <w:szCs w:val="18"/>
              </w:rPr>
              <w:t>трудовой договор;</w:t>
            </w:r>
          </w:p>
          <w:p w:rsidR="00597ADE" w:rsidRPr="00597ADE" w:rsidRDefault="00597ADE" w:rsidP="00597ADE">
            <w:pPr>
              <w:pStyle w:val="a5"/>
              <w:numPr>
                <w:ilvl w:val="0"/>
                <w:numId w:val="4"/>
              </w:numPr>
              <w:spacing w:after="160" w:line="252" w:lineRule="auto"/>
              <w:ind w:left="45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7ADE">
              <w:rPr>
                <w:rFonts w:ascii="Times New Roman" w:hAnsi="Times New Roman"/>
                <w:sz w:val="18"/>
                <w:szCs w:val="18"/>
              </w:rPr>
              <w:t>выписка из трудового договора (предоставляется в оригинале);</w:t>
            </w:r>
          </w:p>
          <w:bookmarkEnd w:id="1"/>
          <w:p w:rsidR="00CF4C88" w:rsidRPr="00597ADE" w:rsidRDefault="00597ADE" w:rsidP="00597ADE">
            <w:pPr>
              <w:spacing w:after="160" w:line="252" w:lineRule="auto"/>
              <w:contextualSpacing/>
              <w:rPr>
                <w:rFonts w:ascii="Times New Roman" w:hAnsi="Times New Roman"/>
              </w:rPr>
            </w:pPr>
            <w:r w:rsidRPr="00597A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72F" w:rsidRPr="00597ADE">
              <w:rPr>
                <w:rFonts w:ascii="Times New Roman" w:hAnsi="Times New Roman"/>
                <w:sz w:val="18"/>
                <w:szCs w:val="18"/>
              </w:rPr>
              <w:t>Для лиц не являющихся сотрудником организации Доверенность подлежит нотариальному удостоверению.</w:t>
            </w:r>
          </w:p>
        </w:tc>
        <w:tc>
          <w:tcPr>
            <w:tcW w:w="1275" w:type="dxa"/>
          </w:tcPr>
          <w:p w:rsidR="00CF4C88" w:rsidRPr="006E1958" w:rsidRDefault="00D31C3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0BD9" w:rsidRPr="006E1958" w:rsidTr="003B7A4F">
        <w:tc>
          <w:tcPr>
            <w:tcW w:w="10490" w:type="dxa"/>
            <w:gridSpan w:val="3"/>
          </w:tcPr>
          <w:p w:rsidR="00B20BD9" w:rsidRPr="006E1958" w:rsidRDefault="00B20BD9" w:rsidP="00152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идентификации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B20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Список участников юридического лица с указанием их паспортных данных (в случае если данная информация отсутствует в Едином государственном реестре юридических лиц) (для ООО)</w:t>
            </w:r>
          </w:p>
        </w:tc>
        <w:tc>
          <w:tcPr>
            <w:tcW w:w="1275" w:type="dxa"/>
          </w:tcPr>
          <w:p w:rsidR="00CF4C88" w:rsidRPr="006E1958" w:rsidRDefault="00B20BD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B20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Реестр акционеров (для акционерных обществ), датированный не ранее 1 (Одного) месяца до даты представления в Банк полного комплекта документов для открытия счета</w:t>
            </w:r>
          </w:p>
        </w:tc>
        <w:tc>
          <w:tcPr>
            <w:tcW w:w="1275" w:type="dxa"/>
          </w:tcPr>
          <w:p w:rsidR="00CF4C88" w:rsidRPr="006E1958" w:rsidRDefault="00B20BD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A9A" w:rsidRPr="006E1958" w:rsidTr="00C25621">
        <w:tc>
          <w:tcPr>
            <w:tcW w:w="10490" w:type="dxa"/>
            <w:gridSpan w:val="3"/>
          </w:tcPr>
          <w:p w:rsidR="00552A9A" w:rsidRPr="006E1958" w:rsidRDefault="00552A9A" w:rsidP="00152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из реестра акционеров и списка участников не видно кто является </w:t>
            </w:r>
            <w:proofErr w:type="spellStart"/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 необходимо предоставить структуру организации, из которой будет видно кто является </w:t>
            </w:r>
            <w:proofErr w:type="spellStart"/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 или что нет физического лица,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</w:t>
            </w:r>
          </w:p>
        </w:tc>
      </w:tr>
      <w:tr w:rsidR="00CF4C88" w:rsidRPr="006E1958" w:rsidTr="005C61C7">
        <w:tc>
          <w:tcPr>
            <w:tcW w:w="851" w:type="dxa"/>
          </w:tcPr>
          <w:p w:rsidR="00CF4C88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CF4C88" w:rsidRPr="006E1958" w:rsidRDefault="00B20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Лицензии (разрешения, патенты) на право осуществления деятельности, подлежащей лицензированию (при наличии)</w:t>
            </w:r>
          </w:p>
        </w:tc>
        <w:tc>
          <w:tcPr>
            <w:tcW w:w="1275" w:type="dxa"/>
          </w:tcPr>
          <w:p w:rsidR="00CF4C88" w:rsidRPr="006E1958" w:rsidRDefault="00B20BD9" w:rsidP="0015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52A9A">
        <w:trPr>
          <w:trHeight w:val="553"/>
        </w:trPr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552A9A" w:rsidRPr="006E1958" w:rsidRDefault="00552A9A" w:rsidP="00552A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Годовая бухгалтерская отчетность (бухгалтерский баланс, отчет о финансовом результате)</w:t>
            </w:r>
            <w:r w:rsidR="005835B1"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последний отчетный период </w:t>
            </w:r>
            <w:r w:rsidR="005835B1" w:rsidRPr="006E1958">
              <w:rPr>
                <w:rFonts w:ascii="Times New Roman" w:hAnsi="Times New Roman" w:cs="Times New Roman"/>
                <w:i/>
                <w:sz w:val="20"/>
                <w:szCs w:val="20"/>
              </w:rPr>
              <w:t>(с отметками налогового органа об их принятии или без таковой отметки с приложением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5835B1" w:rsidRPr="006E1958" w:rsidRDefault="00552A9A" w:rsidP="00583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Годовая (либо квартальная) налоговая декларация за последний отчетный</w:t>
            </w:r>
            <w:r w:rsidR="005835B1"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период </w:t>
            </w:r>
            <w:r w:rsidR="005835B1" w:rsidRPr="006E19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 отметками налогового органа об их принятии или без таковой отметки с приложением копии квитанции </w:t>
            </w:r>
            <w:r w:rsidR="005835B1" w:rsidRPr="006E195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552A9A" w:rsidRPr="006E1958" w:rsidRDefault="00552A9A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5B1" w:rsidRPr="006E1958" w:rsidRDefault="005835B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5B1" w:rsidRPr="006E1958" w:rsidRDefault="005835B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5B1" w:rsidRPr="006E1958" w:rsidRDefault="005835B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5B1" w:rsidRPr="006E1958" w:rsidRDefault="005835B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9A" w:rsidRPr="006E1958" w:rsidRDefault="00552A9A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2A9A" w:rsidRPr="006E1958" w:rsidRDefault="00552A9A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AC9" w:rsidRPr="006E1958" w:rsidTr="005C61C7"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AC6AC9" w:rsidRPr="006E1958" w:rsidRDefault="00AC6AC9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Копия аудиторского заключения на годовой отчет за прошедший год, в котором подтверждается достоверность финансовой(бухгалтерской) отчетности и соответствие порядка ведения бухгалтерского учета законодательству РФ (при </w:t>
            </w:r>
            <w:r w:rsidR="00B73C90" w:rsidRPr="006E1958">
              <w:rPr>
                <w:rFonts w:ascii="Times New Roman" w:hAnsi="Times New Roman" w:cs="Times New Roman"/>
                <w:sz w:val="18"/>
                <w:szCs w:val="18"/>
              </w:rPr>
              <w:t>наличии)</w:t>
            </w:r>
            <w:r w:rsidR="0015762C"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C61C7"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AC6AC9" w:rsidRPr="006E1958" w:rsidRDefault="00AC6AC9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Справка об исполнении Вами обязанности по уплате налогов, сборов, штрафов, выданная налоговым органом (при </w:t>
            </w:r>
            <w:r w:rsidR="00B73C90" w:rsidRPr="006E1958">
              <w:rPr>
                <w:rFonts w:ascii="Times New Roman" w:hAnsi="Times New Roman" w:cs="Times New Roman"/>
                <w:sz w:val="18"/>
                <w:szCs w:val="18"/>
              </w:rPr>
              <w:t>наличии)</w:t>
            </w:r>
            <w:r w:rsidR="0015762C"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3397" w:rsidRPr="006E19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выданная налоговым органом сроком выдачи не более 1 месяца на момент предоставления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C61C7"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AC6AC9" w:rsidRPr="006E1958" w:rsidRDefault="00AC6AC9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Отзыв (рекомендательное письмо) в произвольной форме о Вашей деловой репутации от Ваших контрагентов/партнеров, имеющих с Вами деловые отношения (при наличии)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C61C7"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AC6AC9" w:rsidRPr="006E1958" w:rsidRDefault="00AC6AC9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Отзыв (рекомендательное письмо) в произвольной форме о Вашей деловой репутации от кредитных организаций, в которых Вы ранее находились /находитесь на обслуживании (при наличии)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C61C7"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552A9A" w:rsidRPr="006E1958" w:rsidRDefault="00AC6AC9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или свидетельство о государственной регистрации права, подтверждающие право на владение, пользование, а в применимых случаях и распоряжение соответствующим недвижимым имуществом; </w:t>
            </w:r>
          </w:p>
          <w:p w:rsidR="00AC6AC9" w:rsidRPr="006E1958" w:rsidRDefault="00552A9A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 xml:space="preserve">договор аренды, субаренды </w:t>
            </w:r>
            <w:r w:rsidR="00AC6AC9" w:rsidRPr="006E1958">
              <w:rPr>
                <w:rFonts w:ascii="Times New Roman" w:hAnsi="Times New Roman" w:cs="Times New Roman"/>
                <w:sz w:val="18"/>
                <w:szCs w:val="18"/>
              </w:rPr>
              <w:t>на занимаемое помещение, выписка из договора аренды с указанием существенных условий договора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43698">
        <w:tc>
          <w:tcPr>
            <w:tcW w:w="10490" w:type="dxa"/>
            <w:gridSpan w:val="3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удостоверяющие личности руководителя юридического лица, исполняющего его обязанности, иных лиц, указанных в Карточке с образцами подписей и оттиска печати, а</w:t>
            </w:r>
            <w:r w:rsidR="00694A11"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также</w:t>
            </w: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лиц, наделенных</w:t>
            </w:r>
            <w:r w:rsidR="00694A11"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правом подписи и </w:t>
            </w: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действующих по доверенности</w:t>
            </w:r>
          </w:p>
        </w:tc>
      </w:tr>
      <w:tr w:rsidR="00AC6AC9" w:rsidRPr="006E1958" w:rsidTr="005C61C7">
        <w:trPr>
          <w:trHeight w:val="114"/>
        </w:trPr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AC6AC9" w:rsidRPr="006E1958" w:rsidRDefault="00AC6AC9" w:rsidP="00AC6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6AC9" w:rsidRPr="006E1958" w:rsidTr="005C61C7">
        <w:tc>
          <w:tcPr>
            <w:tcW w:w="851" w:type="dxa"/>
          </w:tcPr>
          <w:p w:rsidR="00AC6AC9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751309" w:rsidRPr="006E1958" w:rsidRDefault="00751309" w:rsidP="00751309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Для иностранных граждан или лиц без гражданства дополнительно предоставляется:</w:t>
            </w:r>
          </w:p>
          <w:p w:rsidR="00751309" w:rsidRPr="006E1958" w:rsidRDefault="00751309" w:rsidP="00751309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- документ удостоверяющий личность с надлежащим образом заверенным переводом на русский язык 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язык;</w:t>
            </w:r>
          </w:p>
          <w:p w:rsidR="00751309" w:rsidRPr="006E1958" w:rsidRDefault="00751309" w:rsidP="00751309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-  документ, подтверждающий право на пребывание (проживание) в РФ (виза, разрешение на временное проживание, вид на жительство);</w:t>
            </w:r>
          </w:p>
          <w:p w:rsidR="00751309" w:rsidRPr="006E1958" w:rsidRDefault="00751309" w:rsidP="00751309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- миграционная карта;</w:t>
            </w:r>
          </w:p>
          <w:p w:rsidR="00AC6AC9" w:rsidRPr="006E1958" w:rsidRDefault="00751309" w:rsidP="00751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hAnsi="Times New Roman" w:cs="Times New Roman"/>
                <w:sz w:val="18"/>
                <w:szCs w:val="18"/>
              </w:rPr>
              <w:t>- уведомление о прибытии иностранного гражданина.</w:t>
            </w:r>
          </w:p>
        </w:tc>
        <w:tc>
          <w:tcPr>
            <w:tcW w:w="1275" w:type="dxa"/>
          </w:tcPr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AC9" w:rsidRPr="006E1958" w:rsidRDefault="00AC6AC9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AC9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694A11" w:rsidRPr="006E1958" w:rsidTr="00AE401D">
        <w:tc>
          <w:tcPr>
            <w:tcW w:w="10490" w:type="dxa"/>
            <w:gridSpan w:val="3"/>
          </w:tcPr>
          <w:p w:rsidR="00694A11" w:rsidRPr="006E1958" w:rsidRDefault="00694A11" w:rsidP="00694A1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передачи юридическим лицом полномочий единоличного исполнительного органа третьему лицу (управляющему или управляющей организации)</w:t>
            </w:r>
          </w:p>
        </w:tc>
      </w:tr>
      <w:tr w:rsidR="00694A11" w:rsidRPr="006E1958" w:rsidTr="005C61C7">
        <w:tc>
          <w:tcPr>
            <w:tcW w:w="851" w:type="dxa"/>
          </w:tcPr>
          <w:p w:rsidR="00694A11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694A11" w:rsidRPr="006E1958" w:rsidRDefault="00694A11" w:rsidP="00694A11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Документы, подтверждающие факт передачи юридическим лицом полномочий единоличного исполнительного органа управляющему/управляющей организации) включая:</w:t>
            </w:r>
          </w:p>
          <w:p w:rsidR="00694A11" w:rsidRPr="006E1958" w:rsidRDefault="00694A11" w:rsidP="00694A11">
            <w:pP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а) Решение соответствующего органа управления юридического лица о передаче функций единоличного исполнительного органа управляющему/управляющей организации, </w:t>
            </w:r>
          </w:p>
          <w:p w:rsidR="00694A11" w:rsidRPr="006E1958" w:rsidRDefault="00694A11" w:rsidP="00694A11">
            <w:pP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б) Договор о передаче функций единоличного исполнительного органа управляющему/управляющей организации, </w:t>
            </w:r>
          </w:p>
          <w:p w:rsidR="00694A11" w:rsidRPr="006E1958" w:rsidRDefault="00694A11" w:rsidP="00694A11">
            <w:pP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9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в) Документ, определяющий дату передачи полномочий управляющему/управляющей организации; </w:t>
            </w:r>
          </w:p>
        </w:tc>
        <w:tc>
          <w:tcPr>
            <w:tcW w:w="1275" w:type="dxa"/>
          </w:tcPr>
          <w:p w:rsidR="00694A11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4A11" w:rsidRPr="006E1958" w:rsidTr="005C61C7">
        <w:tc>
          <w:tcPr>
            <w:tcW w:w="851" w:type="dxa"/>
          </w:tcPr>
          <w:p w:rsidR="00694A11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694A11" w:rsidRPr="006E1958" w:rsidRDefault="00694A11" w:rsidP="00E3172F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Дополнительно к документам, указанным в п. 2</w:t>
            </w:r>
            <w:r w:rsidR="00E3172F" w:rsidRPr="006E1958">
              <w:rPr>
                <w:sz w:val="18"/>
                <w:szCs w:val="18"/>
              </w:rPr>
              <w:t>8</w:t>
            </w:r>
            <w:r w:rsidRPr="006E1958">
              <w:rPr>
                <w:sz w:val="18"/>
                <w:szCs w:val="18"/>
              </w:rPr>
              <w:t xml:space="preserve"> настоящего Перечня, в случае передачи функций единоличного исполнительного органа управляющей организации предоставляются документы, перечисленные в </w:t>
            </w:r>
            <w:proofErr w:type="spellStart"/>
            <w:r w:rsidRPr="006E1958">
              <w:rPr>
                <w:sz w:val="18"/>
                <w:szCs w:val="18"/>
              </w:rPr>
              <w:t>пп</w:t>
            </w:r>
            <w:proofErr w:type="spellEnd"/>
            <w:r w:rsidRPr="006E1958">
              <w:rPr>
                <w:sz w:val="18"/>
                <w:szCs w:val="18"/>
              </w:rPr>
              <w:t>. 8-15 настоящего Перечня, на управляющую организацию</w:t>
            </w:r>
          </w:p>
        </w:tc>
        <w:tc>
          <w:tcPr>
            <w:tcW w:w="1275" w:type="dxa"/>
          </w:tcPr>
          <w:p w:rsidR="00694A11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694A11" w:rsidRPr="006E1958" w:rsidTr="00EA17B1">
        <w:tc>
          <w:tcPr>
            <w:tcW w:w="10490" w:type="dxa"/>
            <w:gridSpan w:val="3"/>
          </w:tcPr>
          <w:p w:rsidR="00694A11" w:rsidRPr="006E1958" w:rsidRDefault="00694A11" w:rsidP="00694A11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1958">
              <w:rPr>
                <w:b/>
                <w:sz w:val="20"/>
                <w:szCs w:val="20"/>
              </w:rPr>
              <w:t xml:space="preserve">Для заключения договора обособленному подразделению юридического лица, созданного в соответствии с законодательством РФ (филиал, представительство), дополнительно к документам, указанным в </w:t>
            </w:r>
            <w:proofErr w:type="spellStart"/>
            <w:r w:rsidRPr="006E1958">
              <w:rPr>
                <w:b/>
                <w:sz w:val="20"/>
                <w:szCs w:val="20"/>
              </w:rPr>
              <w:t>пп</w:t>
            </w:r>
            <w:proofErr w:type="spellEnd"/>
            <w:r w:rsidRPr="006E1958">
              <w:rPr>
                <w:b/>
                <w:sz w:val="20"/>
                <w:szCs w:val="20"/>
              </w:rPr>
              <w:t>. 1-26, предоставляются следующие документы:</w:t>
            </w:r>
          </w:p>
        </w:tc>
      </w:tr>
      <w:tr w:rsidR="00694A11" w:rsidRPr="006E1958" w:rsidTr="005C61C7">
        <w:tc>
          <w:tcPr>
            <w:tcW w:w="851" w:type="dxa"/>
          </w:tcPr>
          <w:p w:rsidR="00694A11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694A11" w:rsidRPr="006E1958" w:rsidRDefault="00694A11" w:rsidP="00694A11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Положение об обособленном подразделении юридического лица</w:t>
            </w:r>
          </w:p>
        </w:tc>
        <w:tc>
          <w:tcPr>
            <w:tcW w:w="1275" w:type="dxa"/>
          </w:tcPr>
          <w:p w:rsidR="00694A11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4A11" w:rsidRPr="006E1958" w:rsidTr="005C61C7">
        <w:tc>
          <w:tcPr>
            <w:tcW w:w="851" w:type="dxa"/>
          </w:tcPr>
          <w:p w:rsidR="00694A11" w:rsidRPr="006E1958" w:rsidRDefault="00E3172F" w:rsidP="005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94A11" w:rsidRPr="006E1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4" w:type="dxa"/>
          </w:tcPr>
          <w:p w:rsidR="00694A11" w:rsidRPr="006E1958" w:rsidRDefault="00694A11" w:rsidP="00AC6AC9">
            <w:pPr>
              <w:pStyle w:val="Default"/>
              <w:spacing w:before="20" w:after="20"/>
              <w:ind w:right="-1" w:hanging="11"/>
              <w:rPr>
                <w:sz w:val="18"/>
                <w:szCs w:val="18"/>
              </w:rPr>
            </w:pPr>
            <w:r w:rsidRPr="006E1958">
              <w:rPr>
                <w:sz w:val="18"/>
                <w:szCs w:val="18"/>
              </w:rPr>
              <w:t>Документы, подтверждающие полномочия руководителя обособленного подразделения юридического лица, главного бухгалтера, иных лиц, указанных в Карточке- приказы о назначении на должность, наделении правом подписи, доверенность от имени юридического лица, подтверждающую полномочия лица, имеющего право на открытие счета и распоряжение денежными средствами на счете, подписанную руководителем юридического лица</w:t>
            </w:r>
          </w:p>
        </w:tc>
        <w:tc>
          <w:tcPr>
            <w:tcW w:w="1275" w:type="dxa"/>
          </w:tcPr>
          <w:p w:rsidR="00694A11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A11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A11" w:rsidRPr="006E1958" w:rsidRDefault="00694A11" w:rsidP="00AC6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5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</w:tbl>
    <w:p w:rsidR="00694A11" w:rsidRPr="006E1958" w:rsidRDefault="00694A11" w:rsidP="001520A0">
      <w:pPr>
        <w:spacing w:line="240" w:lineRule="auto"/>
        <w:ind w:left="-850"/>
        <w:rPr>
          <w:rFonts w:ascii="Times New Roman" w:hAnsi="Times New Roman" w:cs="Times New Roman"/>
          <w:i/>
          <w:sz w:val="18"/>
          <w:szCs w:val="18"/>
        </w:rPr>
      </w:pPr>
    </w:p>
    <w:p w:rsidR="001520A0" w:rsidRPr="006E1958" w:rsidRDefault="001520A0" w:rsidP="001520A0">
      <w:pPr>
        <w:spacing w:line="240" w:lineRule="auto"/>
        <w:ind w:left="-850"/>
        <w:rPr>
          <w:rFonts w:ascii="Times New Roman" w:hAnsi="Times New Roman" w:cs="Times New Roman"/>
          <w:i/>
          <w:sz w:val="18"/>
          <w:szCs w:val="18"/>
        </w:rPr>
      </w:pPr>
      <w:r w:rsidRPr="006E1958">
        <w:rPr>
          <w:rFonts w:ascii="Times New Roman" w:hAnsi="Times New Roman" w:cs="Times New Roman"/>
          <w:i/>
          <w:sz w:val="18"/>
          <w:szCs w:val="18"/>
        </w:rPr>
        <w:t>*Удостоверение Банком Карточки с образцами подписей и оттиска печати является платной услугой; плата взимается в соответствии с Тарифами Банка. Карточка с образцами подписей и оттиска печати может быть удостоверена нотариально.</w:t>
      </w:r>
    </w:p>
    <w:p w:rsidR="001520A0" w:rsidRPr="006E1958" w:rsidRDefault="001520A0" w:rsidP="001520A0">
      <w:pPr>
        <w:spacing w:line="240" w:lineRule="auto"/>
        <w:ind w:left="-85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E1958">
        <w:rPr>
          <w:rFonts w:ascii="Times New Roman" w:hAnsi="Times New Roman" w:cs="Times New Roman"/>
          <w:i/>
          <w:sz w:val="18"/>
          <w:szCs w:val="18"/>
        </w:rPr>
        <w:t>**Доверенность подлежит нотариальному удостоверению.</w:t>
      </w:r>
    </w:p>
    <w:p w:rsidR="00552A9A" w:rsidRPr="006E1958" w:rsidRDefault="001520A0" w:rsidP="00552A9A">
      <w:pPr>
        <w:spacing w:line="240" w:lineRule="auto"/>
        <w:ind w:left="-85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E1958">
        <w:rPr>
          <w:rFonts w:ascii="Times New Roman" w:hAnsi="Times New Roman" w:cs="Times New Roman"/>
          <w:i/>
          <w:sz w:val="18"/>
          <w:szCs w:val="18"/>
        </w:rPr>
        <w:t>***Копии указанных документов могут быть заверены нотариально, органом, осуществившим предусмотренную законодательством РФ регистрацию юридического лица/документа, либо Банком (Банк бесплатно изготавливает и заверяет копии документов). В случае наличия изменений в указанные документы также предоставляются документы, подтверждающие предусмотренную законодательством РФ регистрацию указанных изменений.</w:t>
      </w:r>
    </w:p>
    <w:p w:rsidR="00552A9A" w:rsidRPr="006E1958" w:rsidRDefault="00552A9A" w:rsidP="00552A9A">
      <w:pPr>
        <w:spacing w:line="240" w:lineRule="auto"/>
        <w:ind w:left="-85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E195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 случае предоставления документов с электронной подписью Федеральной налоговой службы, Клиент должен удостоверить электронную подпись нотариально и/или Ответственный сотрудник может удостоверить подпись в сети «Интернет» на официальном сайте Государственных услуг при условии предоставления контейнера с файлом электронной подписи (как правило это файлы формата </w:t>
      </w:r>
      <w:r w:rsidRPr="006E1958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sig</w:t>
      </w:r>
      <w:r w:rsidRPr="006E195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и/или </w:t>
      </w:r>
      <w:proofErr w:type="spellStart"/>
      <w:r w:rsidRPr="006E1958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sgn</w:t>
      </w:r>
      <w:proofErr w:type="spellEnd"/>
      <w:r w:rsidRPr="006E1958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B73C90" w:rsidRPr="006E1958" w:rsidRDefault="00B73C90" w:rsidP="001520A0">
      <w:pPr>
        <w:spacing w:line="240" w:lineRule="auto"/>
        <w:ind w:left="-85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20A0" w:rsidRPr="006E1958" w:rsidRDefault="001520A0" w:rsidP="001520A0">
      <w:pPr>
        <w:spacing w:line="240" w:lineRule="auto"/>
        <w:ind w:left="-85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E1958">
        <w:rPr>
          <w:rFonts w:ascii="Times New Roman" w:hAnsi="Times New Roman" w:cs="Times New Roman"/>
          <w:sz w:val="18"/>
          <w:szCs w:val="18"/>
          <w:u w:val="single"/>
        </w:rPr>
        <w:t>Все документы в Банк предоставляются в виде оригинала и/или копии, заверенной в порядке, установленном законодательством РФ.</w:t>
      </w:r>
      <w:r w:rsidR="008668AE" w:rsidRPr="006E195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8668AE" w:rsidRPr="005835B1" w:rsidRDefault="001520A0" w:rsidP="005835B1">
      <w:pPr>
        <w:spacing w:line="240" w:lineRule="auto"/>
        <w:ind w:left="-850"/>
        <w:jc w:val="both"/>
        <w:rPr>
          <w:rFonts w:cstheme="minorHAnsi"/>
          <w:color w:val="FF0000"/>
          <w:sz w:val="18"/>
          <w:szCs w:val="18"/>
          <w:u w:val="single"/>
        </w:rPr>
      </w:pPr>
      <w:r w:rsidRPr="00552A9A">
        <w:rPr>
          <w:rFonts w:cstheme="minorHAnsi"/>
          <w:bCs/>
          <w:color w:val="FF0000"/>
          <w:sz w:val="18"/>
          <w:szCs w:val="18"/>
          <w:u w:val="single"/>
        </w:rPr>
        <w:t xml:space="preserve">С целью соблюдения требований действующего законодательства РФ </w:t>
      </w:r>
      <w:r w:rsidRPr="00552A9A">
        <w:rPr>
          <w:rFonts w:cstheme="minorHAnsi"/>
          <w:b/>
          <w:bCs/>
          <w:color w:val="FF0000"/>
          <w:sz w:val="18"/>
          <w:szCs w:val="18"/>
          <w:u w:val="single"/>
        </w:rPr>
        <w:t>Банк имеет право запрашивать у Клиента дополнительные документы.</w:t>
      </w:r>
    </w:p>
    <w:sectPr w:rsidR="008668AE" w:rsidRPr="0058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758D"/>
    <w:multiLevelType w:val="hybridMultilevel"/>
    <w:tmpl w:val="7062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460"/>
    <w:multiLevelType w:val="multilevel"/>
    <w:tmpl w:val="4F6434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6195D5A"/>
    <w:multiLevelType w:val="hybridMultilevel"/>
    <w:tmpl w:val="530E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D3F6E"/>
    <w:multiLevelType w:val="hybridMultilevel"/>
    <w:tmpl w:val="7A80E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2"/>
    <w:rsid w:val="001520A0"/>
    <w:rsid w:val="0015762C"/>
    <w:rsid w:val="0027467F"/>
    <w:rsid w:val="002E4760"/>
    <w:rsid w:val="00467D64"/>
    <w:rsid w:val="004D6C85"/>
    <w:rsid w:val="004E7752"/>
    <w:rsid w:val="00552A9A"/>
    <w:rsid w:val="00557807"/>
    <w:rsid w:val="005835B1"/>
    <w:rsid w:val="00597ADE"/>
    <w:rsid w:val="005C61C7"/>
    <w:rsid w:val="00694A11"/>
    <w:rsid w:val="006E1958"/>
    <w:rsid w:val="00751309"/>
    <w:rsid w:val="00753397"/>
    <w:rsid w:val="00843564"/>
    <w:rsid w:val="008668AE"/>
    <w:rsid w:val="00AC6AC9"/>
    <w:rsid w:val="00B20BD9"/>
    <w:rsid w:val="00B73C90"/>
    <w:rsid w:val="00CE6DC5"/>
    <w:rsid w:val="00CF4C88"/>
    <w:rsid w:val="00D31C39"/>
    <w:rsid w:val="00D90ECB"/>
    <w:rsid w:val="00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DF344-5080-4355-BAC2-EDBE855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3564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3564"/>
    <w:pPr>
      <w:keepNext/>
      <w:numPr>
        <w:ilvl w:val="2"/>
        <w:numId w:val="2"/>
      </w:numPr>
      <w:tabs>
        <w:tab w:val="left" w:pos="5812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3564"/>
    <w:pPr>
      <w:keepNext/>
      <w:numPr>
        <w:ilvl w:val="3"/>
        <w:numId w:val="2"/>
      </w:numPr>
      <w:spacing w:before="40"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356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3564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43564"/>
    <w:pPr>
      <w:keepNext/>
      <w:numPr>
        <w:ilvl w:val="6"/>
        <w:numId w:val="2"/>
      </w:numPr>
      <w:pBdr>
        <w:bottom w:val="single" w:sz="12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843564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43564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rsid w:val="008435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3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3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35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356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356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435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356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Default">
    <w:name w:val="Default"/>
    <w:rsid w:val="00AC6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A9A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20</cp:revision>
  <dcterms:created xsi:type="dcterms:W3CDTF">2023-11-07T08:42:00Z</dcterms:created>
  <dcterms:modified xsi:type="dcterms:W3CDTF">2024-06-04T08:09:00Z</dcterms:modified>
</cp:coreProperties>
</file>